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4E79"/>
          <w:sz w:val="36"/>
          <w:szCs w:val="36"/>
        </w:rPr>
        <w:t xml:space="preserve">ВЛАСЕНКО ВЛАДИСЛАВ СЕРГІЙОВИЧ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404040"/>
          <w:sz w:val="20"/>
          <w:szCs w:val="20"/>
        </w:rPr>
        <w:t xml:space="preserve">Менеджер по роботі з клієнтами  ·  Customer Support</w:t>
      </w:r>
    </w:p>
    <w:p>
      <w:pPr>
        <w:pBdr>
          <w:bottom w:val="single" w:color="1F4E79" w:sz="14" w:space="6"/>
        </w:pBdr>
        <w:spacing w:after="160"/>
        <w:jc w:val="center"/>
      </w:pPr>
      <w:r>
        <w:rPr>
          <w:rFonts w:ascii="Calibri" w:cs="Calibri" w:eastAsia="Calibri" w:hAnsi="Calibri"/>
          <w:color w:val="595959"/>
          <w:sz w:val="18"/>
          <w:szCs w:val="18"/>
        </w:rPr>
        <w:t xml:space="preserve">м. Київ</w:t>
      </w:r>
      <w:r>
        <w:rPr>
          <w:color w:val="AAAAAA"/>
          <w:sz w:val="18"/>
          <w:szCs w:val="18"/>
        </w:rPr>
        <w:t xml:space="preserve">   ·   </w:t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+380 67 922 84 47</w:t>
      </w:r>
      <w:r>
        <w:rPr>
          <w:color w:val="AAAAAA"/>
          <w:sz w:val="18"/>
          <w:szCs w:val="18"/>
        </w:rPr>
        <w:t xml:space="preserve">   ·   </w:t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vlasenko.vladislav.g59@gmail.com</w:t>
      </w:r>
      <w:r>
        <w:rPr>
          <w:color w:val="AAAAAA"/>
          <w:sz w:val="18"/>
          <w:szCs w:val="18"/>
        </w:rPr>
        <w:t xml:space="preserve">   ·   </w:t>
      </w:r>
      <w:r>
        <w:rPr>
          <w:rFonts w:ascii="Calibri" w:cs="Calibri" w:eastAsia="Calibri" w:hAnsi="Calibri"/>
          <w:color w:val="595959"/>
          <w:sz w:val="18"/>
          <w:szCs w:val="18"/>
        </w:rPr>
        <w:t xml:space="preserve">Telegram: @fubarrrrrr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МЕТА</w:t>
      </w:r>
    </w:p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>Отримати позицію Менеджера по роботі з клієнтами, де зможу ефективно застосовувати досвід роботи в службі підтримки, навички комунікації та обробки заперечень клієнтів для досягнення високих результатів і розвитку в сфері фінансових послуг.</w:t>
      </w:r>
    </w:p>
    <w:p>
      <w:pPr>
        <w:pBdr>
          <w:bottom w:val="single" w:color="1F4E79" w:sz="8" w:space="1"/>
        </w:pBdr>
        <w:spacing w:after="6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ПРОФЕСІЙНИЙ ПРОФІЛЬ</w:t>
      </w:r>
    </w:p>
    <w:p>
      <w:pPr>
        <w:spacing w:after="160" w:before="80"/>
      </w:pPr>
      <w:r>
        <w:rPr>
          <w:rFonts w:ascii="Calibri" w:cs="Calibri" w:eastAsia="Calibri" w:hAnsi="Calibri"/>
          <w:sz w:val="20"/>
          <w:szCs w:val="20"/>
        </w:rPr>
        <w:t xml:space="preserve">Досвідчений спеціаліст служби підтримки клієнтів з досвідом роботи в банківській сфері (monobank), гемблінгу (Favbet, EvoPlay) та IT-сервісах (SendPulse). Вмію ефективно комунікувати з клієнтами, виявляти їхні потреби, працювати з запереченнями та знаходити оптимальні рішення. Володію базовими навичками роботи з CRM-системами. Стресостійкий, відповідальний, орієнтований на результат і готовий до швидкого навчання.</w:t>
      </w:r>
    </w:p>
    <w:p>
      <w:pPr>
        <w:pBdr>
          <w:bottom w:val="single" w:color="1F4E79" w:sz="8" w:space="1"/>
        </w:pBdr>
        <w:spacing w:after="6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ДОСВІД РОБОТИ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Спеціаліст служби підтримки клієнтів</w:t>
      </w:r>
      <w:r>
        <w:rPr>
          <w:sz w:val="21"/>
          <w:szCs w:val="21"/>
        </w:rPr>
        <w:t xml:space="preserve">     </w:t>
      </w:r>
      <w:r>
        <w:rPr>
          <w:rFonts w:ascii="Calibri" w:cs="Calibri" w:eastAsia="Calibri" w:hAnsi="Calibri"/>
          <w:b/>
          <w:bCs/>
          <w:color w:val="2E75B6"/>
          <w:sz w:val="21"/>
          <w:szCs w:val="21"/>
        </w:rPr>
        <w:t xml:space="preserve">monobank</w:t>
      </w:r>
    </w:p>
    <w:p>
      <w:pPr>
        <w:spacing w:after="8"/>
        <w:ind w:left="120"/>
      </w:pPr>
      <w:r>
        <w:rPr>
          <w:sz w:val="19"/>
          <w:szCs w:val="19"/>
        </w:rPr>
        <w:t xml:space="preserve">•  Консультування клієнтів банку з питань продуктів, операцій та сервісів</w:t>
      </w:r>
    </w:p>
    <w:p>
      <w:pPr>
        <w:spacing w:after="8"/>
        <w:ind w:left="120"/>
      </w:pPr>
      <w:r>
        <w:rPr>
          <w:sz w:val="19"/>
          <w:szCs w:val="19"/>
        </w:rPr>
        <w:t xml:space="preserve">•  Ефективна обробка заперечень та вирішення складних ситуацій клієнтів</w:t>
      </w:r>
    </w:p>
    <w:p>
      <w:pPr>
        <w:spacing w:after="8"/>
        <w:ind w:left="120"/>
      </w:pPr>
      <w:r>
        <w:rPr>
          <w:sz w:val="19"/>
          <w:szCs w:val="19"/>
        </w:rPr>
        <w:t xml:space="preserve">•  Робота з CRM-системою для фіксації звернень та контролю статусів</w:t>
      </w:r>
    </w:p>
    <w:p>
      <w:pPr>
        <w:spacing w:after="8"/>
        <w:ind w:left="120"/>
      </w:pPr>
      <w:r>
        <w:rPr>
          <w:sz w:val="19"/>
          <w:szCs w:val="19"/>
        </w:rPr>
        <w:t xml:space="preserve">•  Підтримка високого рівня клієнтського сервісу та позитивного іміджу компанії</w:t>
      </w:r>
    </w:p>
    <w:p>
      <w:pPr>
        <w:spacing w:after="80"/>
        <w:ind w:left="120"/>
      </w:pPr>
      <w:r>
        <w:rPr>
          <w:sz w:val="19"/>
          <w:szCs w:val="19"/>
        </w:rPr>
        <w:t xml:space="preserve">•  Швидке реагування на запити та вирішення питань у стислі терміни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Спеціаліст служби підтримки клієнтів</w:t>
      </w:r>
      <w:r>
        <w:rPr>
          <w:sz w:val="21"/>
          <w:szCs w:val="21"/>
        </w:rPr>
        <w:t xml:space="preserve">     </w:t>
      </w:r>
      <w:r>
        <w:rPr>
          <w:rFonts w:ascii="Calibri" w:cs="Calibri" w:eastAsia="Calibri" w:hAnsi="Calibri"/>
          <w:b/>
          <w:bCs/>
          <w:color w:val="2E75B6"/>
          <w:sz w:val="21"/>
          <w:szCs w:val="21"/>
        </w:rPr>
        <w:t xml:space="preserve">Favbet</w:t>
      </w:r>
    </w:p>
    <w:p>
      <w:pPr>
        <w:spacing w:after="8"/>
        <w:ind w:left="120"/>
      </w:pPr>
      <w:r>
        <w:rPr>
          <w:sz w:val="19"/>
          <w:szCs w:val="19"/>
        </w:rPr>
        <w:t xml:space="preserve">•  Обробка звернень клієнтів щодо ставок, рахунків та технічних питань</w:t>
      </w:r>
    </w:p>
    <w:p>
      <w:pPr>
        <w:spacing w:after="8"/>
        <w:ind w:left="120"/>
      </w:pPr>
      <w:r>
        <w:rPr>
          <w:sz w:val="19"/>
          <w:szCs w:val="19"/>
        </w:rPr>
        <w:t xml:space="preserve">•  Робота з запереченнями та конфліктними ситуаціями, збереження лояльності клієнтів</w:t>
      </w:r>
    </w:p>
    <w:p>
      <w:pPr>
        <w:spacing w:after="8"/>
        <w:ind w:left="120"/>
      </w:pPr>
      <w:r>
        <w:rPr>
          <w:sz w:val="19"/>
          <w:szCs w:val="19"/>
        </w:rPr>
        <w:t xml:space="preserve">•  Ведення комунікації в чатах, email та телефоном</w:t>
      </w:r>
    </w:p>
    <w:p>
      <w:pPr>
        <w:spacing w:after="80"/>
        <w:ind w:left="120"/>
      </w:pPr>
      <w:r>
        <w:rPr>
          <w:sz w:val="19"/>
          <w:szCs w:val="19"/>
        </w:rPr>
        <w:t xml:space="preserve">•  Дотримання SLA та високих стандартів якості обслуговування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Спеціаліст служби підтримки клієнтів</w:t>
      </w:r>
      <w:r>
        <w:rPr>
          <w:sz w:val="21"/>
          <w:szCs w:val="21"/>
        </w:rPr>
        <w:t xml:space="preserve">     </w:t>
      </w:r>
      <w:r>
        <w:rPr>
          <w:rFonts w:ascii="Calibri" w:cs="Calibri" w:eastAsia="Calibri" w:hAnsi="Calibri"/>
          <w:b/>
          <w:bCs/>
          <w:color w:val="2E75B6"/>
          <w:sz w:val="21"/>
          <w:szCs w:val="21"/>
        </w:rPr>
        <w:t xml:space="preserve">SendPulse</w:t>
      </w:r>
    </w:p>
    <w:p>
      <w:pPr>
        <w:spacing w:after="8"/>
        <w:ind w:left="120"/>
      </w:pPr>
      <w:r>
        <w:rPr>
          <w:sz w:val="19"/>
          <w:szCs w:val="19"/>
        </w:rPr>
        <w:t xml:space="preserve">•  Консультування користувачів щодо можливостей платформи email- та чат-маркетингу</w:t>
      </w:r>
    </w:p>
    <w:p>
      <w:pPr>
        <w:spacing w:after="8"/>
        <w:ind w:left="120"/>
      </w:pPr>
      <w:r>
        <w:rPr>
          <w:sz w:val="19"/>
          <w:szCs w:val="19"/>
        </w:rPr>
        <w:t xml:space="preserve">•  Допомога у вирішенні технічних та організаційних питань клієнтів</w:t>
      </w:r>
    </w:p>
    <w:p>
      <w:pPr>
        <w:spacing w:after="80"/>
        <w:ind w:left="120"/>
      </w:pPr>
      <w:r>
        <w:rPr>
          <w:sz w:val="19"/>
          <w:szCs w:val="19"/>
        </w:rPr>
        <w:t xml:space="preserve">•  Ведення бази звернень та фіксація результатів у CRM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Спеціаліст служби підтримки клієнтів</w:t>
      </w:r>
      <w:r>
        <w:rPr>
          <w:sz w:val="21"/>
          <w:szCs w:val="21"/>
        </w:rPr>
        <w:t xml:space="preserve">     </w:t>
      </w:r>
      <w:r>
        <w:rPr>
          <w:rFonts w:ascii="Calibri" w:cs="Calibri" w:eastAsia="Calibri" w:hAnsi="Calibri"/>
          <w:b/>
          <w:bCs/>
          <w:color w:val="2E75B6"/>
          <w:sz w:val="21"/>
          <w:szCs w:val="21"/>
        </w:rPr>
        <w:t xml:space="preserve">EvoPlay</w:t>
      </w:r>
    </w:p>
    <w:p>
      <w:pPr>
        <w:spacing w:after="8"/>
        <w:ind w:left="120"/>
      </w:pPr>
      <w:r>
        <w:rPr>
          <w:sz w:val="19"/>
          <w:szCs w:val="19"/>
        </w:rPr>
        <w:t xml:space="preserve">•  Підтримка клієнтів iGaming-платформи, робота з запитами різної складності</w:t>
      </w:r>
    </w:p>
    <w:p>
      <w:pPr>
        <w:spacing w:after="8"/>
        <w:ind w:left="120"/>
      </w:pPr>
      <w:r>
        <w:rPr>
          <w:sz w:val="19"/>
          <w:szCs w:val="19"/>
        </w:rPr>
        <w:t xml:space="preserve">•  Ефективна комунікація та вирішення спірних питань</w:t>
      </w:r>
    </w:p>
    <w:p>
      <w:pPr>
        <w:spacing w:after="160"/>
        <w:ind w:left="120"/>
      </w:pPr>
      <w:r>
        <w:rPr>
          <w:sz w:val="19"/>
          <w:szCs w:val="19"/>
        </w:rPr>
        <w:t xml:space="preserve">•  Розвиток навичок роботи в режимі багатозадачності та високого навантаження</w:t>
      </w:r>
    </w:p>
    <w:p>
      <w:pPr>
        <w:pBdr>
          <w:bottom w:val="single" w:color="1F4E79" w:sz="8" w:space="1"/>
        </w:pBdr>
        <w:spacing w:after="6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ОСВІТА</w:t>
      </w:r>
    </w:p>
    <w:p>
      <w:pPr>
        <w:spacing w:after="1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Київський національний авіаційний університет</w:t>
      </w:r>
    </w:p>
    <w:p>
      <w:pPr>
        <w:spacing w:after="10"/>
      </w:pPr>
      <w:r>
        <w:rPr>
          <w:rFonts w:ascii="Calibri" w:cs="Calibri" w:eastAsia="Calibri" w:hAnsi="Calibri"/>
          <w:color w:val="404040"/>
          <w:sz w:val="19"/>
          <w:szCs w:val="19"/>
        </w:rPr>
        <w:t xml:space="preserve">Факультет кібербезпеки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2019 – 2023</w:t>
      </w:r>
    </w:p>
    <w:p>
      <w:pPr>
        <w:pBdr>
          <w:bottom w:val="single" w:color="1F4E79" w:sz="8" w:space="1"/>
        </w:pBdr>
        <w:spacing w:after="6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КЛЮЧОВІ НАВИЧКИ</w:t>
      </w:r>
    </w:p>
    <w:p>
      <w:pPr>
        <w:spacing w:after="30" w:before="8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Професійні:   </w:t>
      </w:r>
      <w:r>
        <w:rPr>
          <w:sz w:val="19"/>
          <w:szCs w:val="19"/>
        </w:rPr>
        <w:t xml:space="preserve">Клієнтський сервіс  ·  Обробка заперечень  ·  Робота з CRM-системами (базовий рівень)  ·  Ведення переговорів  ·  Робота з базою клієнтів  ·  Телефонні та текстові консультації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Особисті:   </w:t>
      </w:r>
      <w:r>
        <w:rPr>
          <w:sz w:val="19"/>
          <w:szCs w:val="19"/>
        </w:rPr>
        <w:t xml:space="preserve">Стресостійкість  ·  Відповідальність  ·  Пунктуальність  ·  Емпатія  ·  Позитивне мислення  ·  Уважність до деталей  ·  Орієнтація на результат  ·  Готовність до навчання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Комунікація:   </w:t>
      </w:r>
      <w:r>
        <w:rPr>
          <w:sz w:val="19"/>
          <w:szCs w:val="19"/>
        </w:rPr>
        <w:t xml:space="preserve">Активне слухання  ·  Виявлення потреб клієнта  ·  Грамотна усна та письмова мова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Мови:   </w:t>
      </w:r>
      <w:r>
        <w:rPr>
          <w:sz w:val="19"/>
          <w:szCs w:val="19"/>
        </w:rPr>
        <w:t xml:space="preserve">Українська — рідна  ·  Російська — вільно</w:t>
      </w:r>
    </w:p>
    <w:sectPr>
      <w:pgSz w:w="11906" w:h="16838" w:orient="portrait"/>
      <w:pgMar w:top="500" w:right="650" w:bottom="500" w:left="6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2026-08-03T14:47:39.373Z</dcterms:created>
  <dcterms:modified xsi:type="dcterms:W3CDTF">2026-08-03T14:47:39.373Z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